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14840" w:rsidP="00A401B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A401B7">
              <w:rPr>
                <w:b/>
              </w:rPr>
              <w:t>018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401B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2255828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8C7764" w:rsidRPr="008C7764">
        <w:rPr>
          <w:b/>
        </w:rPr>
        <w:t>ЖКУ 21-</w:t>
      </w:r>
      <w:r w:rsidR="00A401B7">
        <w:rPr>
          <w:b/>
        </w:rPr>
        <w:t>150</w:t>
      </w:r>
      <w:r w:rsidR="008C7764" w:rsidRPr="008C7764">
        <w:rPr>
          <w:b/>
        </w:rPr>
        <w:t>-014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8C7764" w:rsidP="00A401B7">
            <w:pPr>
              <w:jc w:val="center"/>
              <w:rPr>
                <w:color w:val="000000"/>
              </w:rPr>
            </w:pPr>
            <w:r w:rsidRPr="008C7764">
              <w:rPr>
                <w:color w:val="000000"/>
              </w:rPr>
              <w:t>ЖКУ 21-</w:t>
            </w:r>
            <w:r w:rsidR="00A401B7">
              <w:rPr>
                <w:color w:val="000000"/>
              </w:rPr>
              <w:t>150</w:t>
            </w:r>
            <w:r w:rsidRPr="008C7764">
              <w:rPr>
                <w:color w:val="000000"/>
              </w:rPr>
              <w:t>-014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A401B7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A401B7">
              <w:rPr>
                <w:color w:val="000000"/>
              </w:rPr>
              <w:t>150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A401B7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A401B7">
              <w:rPr>
                <w:color w:val="000000"/>
              </w:rPr>
              <w:t>80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Pr="00941858">
              <w:rPr>
                <w:color w:val="000000"/>
              </w:rPr>
              <w:t>Широкая</w:t>
            </w:r>
            <w:proofErr w:type="gramEnd"/>
            <w:r w:rsidRPr="00941858">
              <w:rPr>
                <w:color w:val="000000"/>
              </w:rPr>
              <w:t xml:space="preserve"> осевая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A401B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A401B7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3D041B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 w:rsidR="003D041B">
              <w:rPr>
                <w:color w:val="000000"/>
              </w:rPr>
              <w:t>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A401B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A401B7">
              <w:rPr>
                <w:color w:val="000000"/>
              </w:rPr>
              <w:t>6,6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A401B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A401B7">
              <w:rPr>
                <w:color w:val="000000"/>
              </w:rPr>
              <w:t>655</w:t>
            </w:r>
            <w:r>
              <w:rPr>
                <w:color w:val="000000"/>
              </w:rPr>
              <w:t xml:space="preserve"> х </w:t>
            </w:r>
            <w:r w:rsidR="003D041B">
              <w:rPr>
                <w:color w:val="000000"/>
              </w:rPr>
              <w:t>265</w:t>
            </w:r>
            <w:r>
              <w:rPr>
                <w:color w:val="000000"/>
              </w:rPr>
              <w:t xml:space="preserve"> х </w:t>
            </w:r>
            <w:r w:rsidR="003D041B">
              <w:rPr>
                <w:color w:val="000000"/>
              </w:rPr>
              <w:t>2</w:t>
            </w:r>
            <w:r w:rsidR="00A401B7">
              <w:rPr>
                <w:color w:val="000000"/>
              </w:rPr>
              <w:t>65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52584F" w:rsidRDefault="0023220D" w:rsidP="0052584F">
            <w:pPr>
              <w:pStyle w:val="3"/>
              <w:rPr>
                <w:color w:val="000000"/>
                <w:sz w:val="24"/>
              </w:rPr>
            </w:pPr>
            <w:r w:rsidRPr="0052584F">
              <w:rPr>
                <w:b w:val="0"/>
                <w:bCs w:val="0"/>
                <w:color w:val="000000"/>
                <w:sz w:val="24"/>
              </w:rPr>
              <w:t>Особенности конструкции</w:t>
            </w:r>
            <w:r w:rsidR="0052584F" w:rsidRPr="0052584F">
              <w:rPr>
                <w:b w:val="0"/>
                <w:bCs w:val="0"/>
                <w:color w:val="000000"/>
                <w:sz w:val="24"/>
              </w:rPr>
              <w:t xml:space="preserve"> (ТУ 3461-033-05758434-2012)</w:t>
            </w:r>
            <w:r w:rsidRPr="0052584F">
              <w:rPr>
                <w:color w:val="000000"/>
                <w:sz w:val="24"/>
              </w:rPr>
              <w:t>:</w:t>
            </w:r>
          </w:p>
          <w:p w:rsidR="0023220D" w:rsidRDefault="0023220D" w:rsidP="00FB7DDB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F353F">
              <w:rPr>
                <w:color w:val="000000"/>
                <w:sz w:val="24"/>
                <w:szCs w:val="24"/>
              </w:rPr>
              <w:t>отражатель</w:t>
            </w:r>
            <w:r>
              <w:rPr>
                <w:color w:val="000000"/>
                <w:sz w:val="24"/>
                <w:szCs w:val="24"/>
              </w:rPr>
              <w:t xml:space="preserve"> изготовлен из алюминия высокой чистоты, </w:t>
            </w:r>
            <w:r w:rsidRPr="000F353F">
              <w:rPr>
                <w:color w:val="000000"/>
                <w:sz w:val="24"/>
                <w:szCs w:val="24"/>
              </w:rPr>
              <w:t xml:space="preserve">обработан электрохимической полировкой и анодированием, </w:t>
            </w:r>
            <w:r>
              <w:rPr>
                <w:color w:val="000000"/>
                <w:sz w:val="24"/>
                <w:szCs w:val="24"/>
              </w:rPr>
              <w:t xml:space="preserve">а также </w:t>
            </w:r>
            <w:r w:rsidRPr="000F353F">
              <w:rPr>
                <w:color w:val="000000"/>
                <w:sz w:val="24"/>
                <w:szCs w:val="24"/>
              </w:rPr>
              <w:t>защищен от окисления и коррозии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FB7DDB" w:rsidRDefault="00FB7DDB" w:rsidP="00FB7DDB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ударопрочный корпус изготовлен из стали методом штамповки;</w:t>
            </w:r>
          </w:p>
          <w:p w:rsidR="005F7B62" w:rsidRDefault="00997107" w:rsidP="00FB7DDB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600F8" w:rsidRPr="00F600F8" w:rsidRDefault="0023220D" w:rsidP="00FB7DDB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>
              <w:rPr>
                <w:color w:val="000000"/>
                <w:sz w:val="24"/>
                <w:szCs w:val="24"/>
              </w:rPr>
              <w:t>;</w:t>
            </w:r>
          </w:p>
          <w:p w:rsidR="00E33159" w:rsidRPr="003D041B" w:rsidRDefault="00F600F8" w:rsidP="00FB7DDB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3D041B" w:rsidRPr="007D398A" w:rsidRDefault="003D041B" w:rsidP="00FB7DDB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ПРА </w:t>
            </w:r>
            <w:proofErr w:type="gramStart"/>
            <w:r>
              <w:rPr>
                <w:color w:val="000000"/>
                <w:sz w:val="24"/>
                <w:szCs w:val="24"/>
              </w:rPr>
              <w:t>установлен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 легкосъемной панели;</w:t>
            </w:r>
          </w:p>
          <w:p w:rsidR="00863420" w:rsidRPr="00B242CF" w:rsidRDefault="00863420" w:rsidP="00FB7DDB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B242CF" w:rsidP="00FB7DDB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Общие требования.</w:t>
      </w:r>
    </w:p>
    <w:p w:rsidR="00690185" w:rsidRPr="00D618BD" w:rsidRDefault="00690185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121D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121D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121D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121D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8B0460" w:rsidRDefault="006121D3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B0460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B0460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B0460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B0460">
        <w:rPr>
          <w:sz w:val="24"/>
          <w:szCs w:val="24"/>
        </w:rPr>
        <w:t> «</w:t>
      </w:r>
      <w:hyperlink r:id="rId13" w:history="1">
        <w:r w:rsidR="008B0460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B0460">
        <w:rPr>
          <w:sz w:val="24"/>
          <w:szCs w:val="24"/>
        </w:rPr>
        <w:t>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28108-89 «Цоколи для источников света. Типы, основные и присоединительные размеры, калибры»;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121D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121D3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4840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041B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2584F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21D3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460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76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1B7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B7DDB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426443-1A67-48DB-899D-D89B991E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1082</Words>
  <Characters>7909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77</cp:revision>
  <cp:lastPrinted>2009-10-15T06:49:00Z</cp:lastPrinted>
  <dcterms:created xsi:type="dcterms:W3CDTF">2015-02-10T07:22:00Z</dcterms:created>
  <dcterms:modified xsi:type="dcterms:W3CDTF">2015-10-30T11:38:00Z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